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сентября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880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председателя Регионального отделения общероссийской общественной благотворительной организации помощи инвалидам с умственной отсталостью «Специальная олимпиада России» в ХМАО - Югре </w:t>
      </w:r>
      <w:r>
        <w:rPr>
          <w:rFonts w:ascii="Times New Roman" w:eastAsia="Times New Roman" w:hAnsi="Times New Roman" w:cs="Times New Roman"/>
          <w:b/>
          <w:bCs/>
        </w:rPr>
        <w:t>Губкина Игоря Васильевича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Губкин И.В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председателя Регионального отделения общероссийской общественной благотворительной организации помощи инвалидам с умственной отсталостью «Специальная олимпиада России» в ХМАО - </w:t>
      </w:r>
      <w:r>
        <w:rPr>
          <w:rFonts w:ascii="Times New Roman" w:eastAsia="Times New Roman" w:hAnsi="Times New Roman" w:cs="Times New Roman"/>
        </w:rPr>
        <w:t>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>, д.149, кв.55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предоставил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>расчет по страховым взносам за 9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пп.1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</w:t>
      </w:r>
      <w:r>
        <w:rPr>
          <w:rFonts w:ascii="Times New Roman" w:eastAsia="Times New Roman" w:hAnsi="Times New Roman" w:cs="Times New Roman"/>
        </w:rPr>
        <w:t>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Губкин И.В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Губкин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Губкин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И.В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Губкин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19.07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 по страховым взносам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Губкин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 xml:space="preserve">расчета по страховым взносам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Губкин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И.В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председателя Регионального отделения общероссийской общественной благотворительной организации помощи инвалидам с умственной отсталостью «Специальная олимпиада России» в ХМАО - Югре </w:t>
      </w:r>
      <w:r>
        <w:rPr>
          <w:rFonts w:ascii="Times New Roman" w:eastAsia="Times New Roman" w:hAnsi="Times New Roman" w:cs="Times New Roman"/>
          <w:b/>
          <w:bCs/>
        </w:rPr>
        <w:t>Губкина Игоря Васильевича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3rplc-35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35">
    <w:name w:val="cat-UserDefined grp-23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